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48"/>
          <w:szCs w:val="48"/>
          <w:lang w:val="en-US" w:eastAsia="zh-CN"/>
        </w:rPr>
      </w:pPr>
      <w:bookmarkStart w:id="0" w:name="_GoBack"/>
      <w:bookmarkEnd w:id="0"/>
    </w:p>
    <w:p>
      <w:pPr>
        <w:jc w:val="center"/>
        <w:rPr>
          <w:rFonts w:hint="eastAsia"/>
          <w:sz w:val="48"/>
          <w:szCs w:val="48"/>
          <w:lang w:val="en-US" w:eastAsia="zh-CN"/>
        </w:rPr>
      </w:pPr>
      <w:r>
        <w:rPr>
          <w:rFonts w:hint="eastAsia"/>
          <w:sz w:val="48"/>
          <w:szCs w:val="48"/>
          <w:lang w:val="en-US" w:eastAsia="zh-CN"/>
        </w:rPr>
        <w:t>报价单</w:t>
      </w:r>
    </w:p>
    <w:p>
      <w:pPr>
        <w:rPr>
          <w:rFonts w:hint="eastAsia"/>
          <w:sz w:val="32"/>
          <w:szCs w:val="32"/>
          <w:lang w:val="en-US" w:eastAsia="zh-CN"/>
        </w:rPr>
      </w:pPr>
    </w:p>
    <w:p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致：巴中自然资源投资集团有限公司</w:t>
      </w:r>
    </w:p>
    <w:p>
      <w:pPr>
        <w:spacing w:line="360" w:lineRule="auto"/>
        <w:ind w:firstLine="64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我司自愿参与贵司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武警驻巴部队军营文化墙建设施工项目</w:t>
      </w:r>
      <w:r>
        <w:rPr>
          <w:rFonts w:hint="eastAsia"/>
          <w:sz w:val="32"/>
          <w:szCs w:val="32"/>
          <w:lang w:val="en-US" w:eastAsia="zh-CN"/>
        </w:rPr>
        <w:t>报价，服务费为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/>
          <w:sz w:val="32"/>
          <w:szCs w:val="32"/>
          <w:lang w:val="en-US" w:eastAsia="zh-CN"/>
        </w:rPr>
        <w:t>万元（大写：             ），该费用包含施工费、搬运费、二次搬运、施工保护、税费等为该项目所需的全部费用。</w:t>
      </w:r>
    </w:p>
    <w:p>
      <w:pPr>
        <w:spacing w:line="360" w:lineRule="auto"/>
        <w:jc w:val="left"/>
        <w:rPr>
          <w:rFonts w:hint="default"/>
          <w:sz w:val="32"/>
          <w:szCs w:val="32"/>
          <w:lang w:val="en-US" w:eastAsia="zh-CN"/>
        </w:rPr>
      </w:pPr>
    </w:p>
    <w:p>
      <w:pPr>
        <w:spacing w:line="360" w:lineRule="auto"/>
        <w:ind w:firstLine="640"/>
        <w:jc w:val="left"/>
        <w:rPr>
          <w:rFonts w:hint="default"/>
          <w:sz w:val="32"/>
          <w:szCs w:val="32"/>
          <w:lang w:val="en-US" w:eastAsia="zh-CN"/>
        </w:rPr>
      </w:pPr>
    </w:p>
    <w:p>
      <w:pPr>
        <w:spacing w:line="360" w:lineRule="auto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报价单位：</w:t>
      </w:r>
    </w:p>
    <w:p>
      <w:pPr>
        <w:spacing w:line="360" w:lineRule="auto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法定代表人：</w:t>
      </w:r>
    </w:p>
    <w:p>
      <w:pPr>
        <w:spacing w:line="360" w:lineRule="auto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联系电话：</w:t>
      </w:r>
    </w:p>
    <w:p>
      <w:pPr>
        <w:spacing w:line="360" w:lineRule="auto"/>
        <w:jc w:val="left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时间：2024年  月  日</w:t>
      </w:r>
    </w:p>
    <w:p>
      <w:pPr>
        <w:rPr>
          <w:rFonts w:hint="default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1MzZmZGMxZjljNzRmZjc0MGM0NDAzODljZWYxZjUifQ=="/>
    <w:docVar w:name="KSO_WPS_MARK_KEY" w:val="b7f326fa-ceac-4dd7-ad30-3352ba2d5830"/>
  </w:docVars>
  <w:rsids>
    <w:rsidRoot w:val="499A1C07"/>
    <w:rsid w:val="14FB6642"/>
    <w:rsid w:val="44E07B52"/>
    <w:rsid w:val="499A1C07"/>
    <w:rsid w:val="77874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120</Words>
  <Characters>123</Characters>
  <Lines>0</Lines>
  <Paragraphs>0</Paragraphs>
  <TotalTime>8</TotalTime>
  <ScaleCrop>false</ScaleCrop>
  <LinksUpToDate>false</LinksUpToDate>
  <CharactersWithSpaces>147</CharactersWithSpaces>
  <Application>WPS Office_12.1.0.16910_F1E327BC-269C-435d-A152-05C5408002CA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2023-03-15T06:28:00Z</dcterms:created>
  <dc:creator>木＠木</dc:creator>
  <cp:lastModifiedBy>　</cp:lastModifiedBy>
  <dcterms:modified xsi:type="dcterms:W3CDTF">2024-05-08T08:21:20Z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2052-12.1.0.16910</vt:lpwstr>
  </property>
  <property fmtid="{D5CDD505-2E9C-101B-9397-08002B2CF9AE}" pid="3" name="ICV">
    <vt:lpwstr>574695C89F9A4ADEA5884E350F4283CB_13</vt:lpwstr>
  </property>
</Properties>
</file>